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3C" w:rsidRDefault="00DA1F09" w:rsidP="00DA1F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F09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  <w:r w:rsidR="003333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40E">
        <w:rPr>
          <w:rFonts w:ascii="Times New Roman" w:hAnsi="Times New Roman" w:cs="Times New Roman"/>
          <w:b/>
          <w:sz w:val="28"/>
          <w:szCs w:val="28"/>
        </w:rPr>
        <w:t>7</w:t>
      </w:r>
      <w:r w:rsidR="00333340">
        <w:rPr>
          <w:rFonts w:ascii="Times New Roman" w:hAnsi="Times New Roman" w:cs="Times New Roman"/>
          <w:b/>
          <w:sz w:val="28"/>
          <w:szCs w:val="28"/>
        </w:rPr>
        <w:t xml:space="preserve"> семестр</w:t>
      </w:r>
    </w:p>
    <w:p w:rsidR="00DA1F09" w:rsidRDefault="00DA1F09" w:rsidP="00DA1F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E74" w:rsidRDefault="00DA1F09" w:rsidP="00DA1F0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Занятия 1 </w:t>
      </w:r>
      <w:r w:rsidR="0031340E" w:rsidRPr="0031340E">
        <w:rPr>
          <w:rFonts w:ascii="Times New Roman" w:hAnsi="Times New Roman" w:cs="Times New Roman"/>
          <w:b/>
          <w:sz w:val="28"/>
          <w:szCs w:val="28"/>
        </w:rPr>
        <w:t>Методы эпизоотологического обследования неблагополучного пункта</w:t>
      </w:r>
    </w:p>
    <w:p w:rsidR="00A36E74" w:rsidRDefault="00A36E74" w:rsidP="00DA1F0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A36E74" w:rsidRDefault="00A36E74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определения заболеваниям – сапу, мыту и эпизоотическому лимфангиту (характеристика возбудителей, основные пути распространения, формы клинического проявления, патологоанатомические изменения). </w:t>
      </w:r>
    </w:p>
    <w:p w:rsidR="00A36E74" w:rsidRDefault="00A36E74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диагностики, дифференциальный диагноз, профилактика и меры борьбы. Ветеринарно-</w:t>
      </w:r>
      <w:r w:rsidR="00B3401C">
        <w:rPr>
          <w:rFonts w:ascii="Times New Roman" w:hAnsi="Times New Roman" w:cs="Times New Roman"/>
          <w:sz w:val="28"/>
          <w:szCs w:val="28"/>
        </w:rPr>
        <w:t xml:space="preserve">санитарная оценка продуктов и сырья. </w:t>
      </w:r>
    </w:p>
    <w:p w:rsidR="00B3401C" w:rsidRDefault="00B3401C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наставление по применению вакцины против мыта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Стрептовак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инструкцию по ликвидации эпизоотического лимфангита. </w:t>
      </w:r>
    </w:p>
    <w:p w:rsidR="00B3401C" w:rsidRP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AF087C" w:rsidRPr="0031340E" w:rsidRDefault="00AF087C" w:rsidP="00AF087C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9-19.</w:t>
      </w:r>
    </w:p>
    <w:p w:rsid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340E" w:rsidRDefault="00B3401C" w:rsidP="0031340E">
      <w:pPr>
        <w:pStyle w:val="a3"/>
        <w:tabs>
          <w:tab w:val="left" w:pos="993"/>
        </w:tabs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31340E">
        <w:rPr>
          <w:rFonts w:ascii="Times New Roman" w:hAnsi="Times New Roman" w:cs="Times New Roman"/>
          <w:b/>
          <w:sz w:val="28"/>
          <w:szCs w:val="28"/>
        </w:rPr>
        <w:t>2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40E" w:rsidRPr="0031340E">
        <w:rPr>
          <w:rFonts w:ascii="Times New Roman" w:hAnsi="Times New Roman" w:cs="Times New Roman"/>
          <w:b/>
          <w:sz w:val="28"/>
          <w:szCs w:val="28"/>
        </w:rPr>
        <w:t xml:space="preserve">«Инфекция и этиология инфекционной болезни» </w:t>
      </w:r>
      <w:r w:rsidR="0031340E"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31340E" w:rsidRPr="0031340E" w:rsidRDefault="0031340E" w:rsidP="0031340E">
      <w:pPr>
        <w:pStyle w:val="a3"/>
        <w:numPr>
          <w:ilvl w:val="0"/>
          <w:numId w:val="16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Инфекция и её формы, инфекционная болезнь;</w:t>
      </w:r>
    </w:p>
    <w:p w:rsidR="0031340E" w:rsidRPr="0031340E" w:rsidRDefault="0031340E" w:rsidP="0031340E">
      <w:pPr>
        <w:pStyle w:val="a3"/>
        <w:numPr>
          <w:ilvl w:val="0"/>
          <w:numId w:val="16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Возбудители инфекционных болезней и факторы их патогенности;</w:t>
      </w:r>
    </w:p>
    <w:p w:rsidR="0031340E" w:rsidRPr="0031340E" w:rsidRDefault="0031340E" w:rsidP="0031340E">
      <w:pPr>
        <w:pStyle w:val="a3"/>
        <w:numPr>
          <w:ilvl w:val="0"/>
          <w:numId w:val="16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Значение микр</w:t>
      </w:r>
      <w:proofErr w:type="gramStart"/>
      <w:r w:rsidRPr="0031340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1340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1340E">
        <w:rPr>
          <w:rFonts w:ascii="Times New Roman" w:hAnsi="Times New Roman" w:cs="Times New Roman"/>
          <w:sz w:val="28"/>
          <w:szCs w:val="28"/>
        </w:rPr>
        <w:t>макроорганизма</w:t>
      </w:r>
      <w:proofErr w:type="spellEnd"/>
      <w:r w:rsidRPr="0031340E">
        <w:rPr>
          <w:rFonts w:ascii="Times New Roman" w:hAnsi="Times New Roman" w:cs="Times New Roman"/>
          <w:sz w:val="28"/>
          <w:szCs w:val="28"/>
        </w:rPr>
        <w:t xml:space="preserve"> в формировании инфекции;</w:t>
      </w:r>
    </w:p>
    <w:p w:rsidR="0031340E" w:rsidRPr="0031340E" w:rsidRDefault="0031340E" w:rsidP="0031340E">
      <w:pPr>
        <w:pStyle w:val="a3"/>
        <w:numPr>
          <w:ilvl w:val="0"/>
          <w:numId w:val="16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Виды инфекций;</w:t>
      </w:r>
    </w:p>
    <w:p w:rsidR="0031340E" w:rsidRPr="0031340E" w:rsidRDefault="0031340E" w:rsidP="0031340E">
      <w:pPr>
        <w:pStyle w:val="a3"/>
        <w:numPr>
          <w:ilvl w:val="0"/>
          <w:numId w:val="16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Динамика инфекционной болезни, её течение и формы проявления.</w:t>
      </w:r>
    </w:p>
    <w:p w:rsidR="003334CC" w:rsidRP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4C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31340E" w:rsidRPr="0031340E" w:rsidRDefault="0031340E" w:rsidP="0031340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20-23</w:t>
      </w:r>
    </w:p>
    <w:p w:rsidR="003334CC" w:rsidRPr="00B3401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40E" w:rsidRDefault="003334CC" w:rsidP="0031340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31340E">
        <w:rPr>
          <w:rFonts w:ascii="Times New Roman" w:hAnsi="Times New Roman" w:cs="Times New Roman"/>
          <w:b/>
          <w:sz w:val="28"/>
          <w:szCs w:val="28"/>
        </w:rPr>
        <w:t>3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40E" w:rsidRPr="0031340E">
        <w:rPr>
          <w:rFonts w:ascii="Times New Roman" w:hAnsi="Times New Roman" w:cs="Times New Roman"/>
          <w:b/>
          <w:sz w:val="28"/>
          <w:szCs w:val="28"/>
        </w:rPr>
        <w:t>«Иммунологическая реактивность, иммунитет»</w:t>
      </w:r>
    </w:p>
    <w:p w:rsidR="0031340E" w:rsidRPr="0031340E" w:rsidRDefault="0031340E" w:rsidP="0031340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 xml:space="preserve">     Общая и специфическая иммунореактивность.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Понятие об иммунитете.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Виды и формы иммунитета и их взаимосвязь.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Факторы и механизмы иммунитета.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Групповой иммунитет и его значение при промышленном ведении животноводства.</w:t>
      </w:r>
    </w:p>
    <w:p w:rsidR="0031340E" w:rsidRPr="0031340E" w:rsidRDefault="0031340E" w:rsidP="0031340E">
      <w:pPr>
        <w:pStyle w:val="a3"/>
        <w:numPr>
          <w:ilvl w:val="0"/>
          <w:numId w:val="1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31340E">
        <w:rPr>
          <w:rFonts w:ascii="Times New Roman" w:hAnsi="Times New Roman" w:cs="Times New Roman"/>
          <w:sz w:val="28"/>
          <w:szCs w:val="28"/>
        </w:rPr>
        <w:t>Практические аспекты иммунологии.</w:t>
      </w:r>
    </w:p>
    <w:p w:rsidR="003334CC" w:rsidRP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4C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40E" w:rsidRPr="0031340E" w:rsidRDefault="0031340E" w:rsidP="0031340E">
      <w:pPr>
        <w:pStyle w:val="a3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>
        <w:rPr>
          <w:rFonts w:ascii="Times New Roman" w:hAnsi="Times New Roman" w:cs="Times New Roman"/>
          <w:sz w:val="28"/>
          <w:szCs w:val="28"/>
          <w:lang w:val="kk-KZ"/>
        </w:rPr>
        <w:t>-28.</w:t>
      </w: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08E" w:rsidRPr="002D208E" w:rsidRDefault="003334CC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>Занятия</w:t>
      </w:r>
      <w:r w:rsidR="002D208E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8E" w:rsidRPr="002D208E">
        <w:rPr>
          <w:rFonts w:ascii="Times New Roman" w:hAnsi="Times New Roman" w:cs="Times New Roman"/>
          <w:b/>
          <w:sz w:val="28"/>
          <w:szCs w:val="28"/>
        </w:rPr>
        <w:t>«Эпизоотический процесс»</w:t>
      </w:r>
    </w:p>
    <w:p w:rsidR="002D208E" w:rsidRDefault="002D208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1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Сущность эпизоотического процесса, эпизоотическая цепь.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 xml:space="preserve">2 </w:t>
      </w:r>
      <w:r w:rsidRPr="002D208E">
        <w:rPr>
          <w:rFonts w:ascii="Times New Roman" w:hAnsi="Times New Roman" w:cs="Times New Roman"/>
          <w:sz w:val="28"/>
          <w:szCs w:val="28"/>
        </w:rPr>
        <w:tab/>
        <w:t>Источник возбудителя инфекции.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3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Механизм передачи возбудителя инфекции.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 xml:space="preserve">4 </w:t>
      </w:r>
      <w:r w:rsidRPr="002D208E">
        <w:rPr>
          <w:rFonts w:ascii="Times New Roman" w:hAnsi="Times New Roman" w:cs="Times New Roman"/>
          <w:sz w:val="28"/>
          <w:szCs w:val="28"/>
        </w:rPr>
        <w:tab/>
        <w:t>Восприимчивые животные как звено эпизоотического процесса.</w:t>
      </w:r>
    </w:p>
    <w:p w:rsidR="00D81F45" w:rsidRPr="001C70FE" w:rsidRDefault="00D81F45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0FE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D81F45" w:rsidRDefault="00D81F45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087C" w:rsidRPr="0031340E" w:rsidRDefault="00AF087C" w:rsidP="00AF087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>5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8E" w:rsidRPr="002D208E">
        <w:rPr>
          <w:rFonts w:ascii="Times New Roman" w:hAnsi="Times New Roman" w:cs="Times New Roman"/>
          <w:b/>
          <w:sz w:val="28"/>
          <w:szCs w:val="28"/>
        </w:rPr>
        <w:t>Эпизоотические и природные очаги, структура и виды очагов</w:t>
      </w:r>
    </w:p>
    <w:p w:rsidR="002D208E" w:rsidRDefault="001C70F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D208E">
        <w:rPr>
          <w:rFonts w:ascii="Times New Roman" w:hAnsi="Times New Roman" w:cs="Times New Roman"/>
          <w:sz w:val="28"/>
          <w:szCs w:val="28"/>
        </w:rPr>
        <w:t xml:space="preserve"> </w:t>
      </w:r>
      <w:r w:rsidRPr="002D208E">
        <w:rPr>
          <w:rFonts w:ascii="Times New Roman" w:hAnsi="Times New Roman" w:cs="Times New Roman"/>
          <w:sz w:val="28"/>
          <w:szCs w:val="28"/>
        </w:rPr>
        <w:tab/>
        <w:t>Закономерности развития эпизоотического процесса и стадийность эпизоотий.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208E">
        <w:rPr>
          <w:rFonts w:ascii="Times New Roman" w:hAnsi="Times New Roman" w:cs="Times New Roman"/>
          <w:sz w:val="28"/>
          <w:szCs w:val="28"/>
        </w:rPr>
        <w:t xml:space="preserve"> </w:t>
      </w:r>
      <w:r w:rsidRPr="002D208E">
        <w:rPr>
          <w:rFonts w:ascii="Times New Roman" w:hAnsi="Times New Roman" w:cs="Times New Roman"/>
          <w:sz w:val="28"/>
          <w:szCs w:val="28"/>
        </w:rPr>
        <w:tab/>
        <w:t>Интенсивность проявления эпизоотического процесса.</w:t>
      </w:r>
    </w:p>
    <w:p w:rsidR="001C70F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D208E">
        <w:rPr>
          <w:rFonts w:ascii="Times New Roman" w:hAnsi="Times New Roman" w:cs="Times New Roman"/>
          <w:sz w:val="28"/>
          <w:szCs w:val="28"/>
        </w:rPr>
        <w:t xml:space="preserve"> </w:t>
      </w:r>
      <w:r w:rsidRPr="002D208E">
        <w:rPr>
          <w:rFonts w:ascii="Times New Roman" w:hAnsi="Times New Roman" w:cs="Times New Roman"/>
          <w:sz w:val="28"/>
          <w:szCs w:val="28"/>
        </w:rPr>
        <w:tab/>
        <w:t>Влияние природно-климатических и социально-экономических факторов на эпизоотический процесс.</w:t>
      </w:r>
      <w:r w:rsidR="001C7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очагов.</w:t>
      </w:r>
    </w:p>
    <w:p w:rsidR="007F3E40" w:rsidRP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E40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7F3E40" w:rsidRP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087C" w:rsidRPr="0031340E" w:rsidRDefault="00AF087C" w:rsidP="00AF087C">
      <w:pPr>
        <w:pStyle w:val="a3"/>
        <w:numPr>
          <w:ilvl w:val="0"/>
          <w:numId w:val="19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36-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3E40" w:rsidRDefault="007F3E40" w:rsidP="007F3E40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F087C" w:rsidRPr="00AF087C" w:rsidRDefault="007F3E40" w:rsidP="00AF087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>6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87C" w:rsidRPr="00AF087C">
        <w:rPr>
          <w:rFonts w:ascii="Times New Roman" w:hAnsi="Times New Roman" w:cs="Times New Roman"/>
          <w:b/>
          <w:sz w:val="28"/>
          <w:szCs w:val="28"/>
        </w:rPr>
        <w:t>Противоэпизоотическая защита крупных хозяй</w:t>
      </w:r>
      <w:proofErr w:type="gramStart"/>
      <w:r w:rsidR="00AF087C" w:rsidRPr="00AF087C">
        <w:rPr>
          <w:rFonts w:ascii="Times New Roman" w:hAnsi="Times New Roman" w:cs="Times New Roman"/>
          <w:b/>
          <w:sz w:val="28"/>
          <w:szCs w:val="28"/>
        </w:rPr>
        <w:t>ств пр</w:t>
      </w:r>
      <w:proofErr w:type="gramEnd"/>
      <w:r w:rsidR="00AF087C" w:rsidRPr="00AF087C">
        <w:rPr>
          <w:rFonts w:ascii="Times New Roman" w:hAnsi="Times New Roman" w:cs="Times New Roman"/>
          <w:b/>
          <w:sz w:val="28"/>
          <w:szCs w:val="28"/>
        </w:rPr>
        <w:t>омышленного типа»</w:t>
      </w:r>
    </w:p>
    <w:p w:rsidR="00AF087C" w:rsidRPr="00AF087C" w:rsidRDefault="00AF087C" w:rsidP="00AF087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AF087C">
        <w:rPr>
          <w:rFonts w:ascii="Times New Roman" w:hAnsi="Times New Roman" w:cs="Times New Roman"/>
          <w:b/>
          <w:sz w:val="28"/>
          <w:szCs w:val="28"/>
        </w:rPr>
        <w:t>:</w:t>
      </w:r>
    </w:p>
    <w:p w:rsidR="00AF087C" w:rsidRPr="00AF087C" w:rsidRDefault="00AF087C" w:rsidP="00AF087C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AF087C">
        <w:rPr>
          <w:rFonts w:ascii="Times New Roman" w:hAnsi="Times New Roman" w:cs="Times New Roman"/>
          <w:sz w:val="28"/>
          <w:szCs w:val="28"/>
        </w:rPr>
        <w:t>1</w:t>
      </w:r>
      <w:r w:rsidRPr="00AF087C">
        <w:rPr>
          <w:rFonts w:ascii="Times New Roman" w:hAnsi="Times New Roman" w:cs="Times New Roman"/>
          <w:sz w:val="28"/>
          <w:szCs w:val="28"/>
        </w:rPr>
        <w:tab/>
      </w:r>
      <w:r w:rsidRPr="00AF087C">
        <w:rPr>
          <w:rFonts w:ascii="Times New Roman" w:hAnsi="Times New Roman" w:cs="Times New Roman"/>
          <w:sz w:val="28"/>
          <w:szCs w:val="28"/>
        </w:rPr>
        <w:tab/>
        <w:t>Ветеринарные аспекты интенсивного животноводства.</w:t>
      </w:r>
    </w:p>
    <w:p w:rsidR="00AF087C" w:rsidRPr="00AF087C" w:rsidRDefault="00AF087C" w:rsidP="00AF087C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AF087C">
        <w:rPr>
          <w:rFonts w:ascii="Times New Roman" w:hAnsi="Times New Roman" w:cs="Times New Roman"/>
          <w:sz w:val="28"/>
          <w:szCs w:val="28"/>
        </w:rPr>
        <w:t>2</w:t>
      </w:r>
      <w:r w:rsidRPr="00AF087C">
        <w:rPr>
          <w:rFonts w:ascii="Times New Roman" w:hAnsi="Times New Roman" w:cs="Times New Roman"/>
          <w:sz w:val="28"/>
          <w:szCs w:val="28"/>
        </w:rPr>
        <w:tab/>
      </w:r>
      <w:r w:rsidRPr="00AF087C">
        <w:rPr>
          <w:rFonts w:ascii="Times New Roman" w:hAnsi="Times New Roman" w:cs="Times New Roman"/>
          <w:sz w:val="28"/>
          <w:szCs w:val="28"/>
        </w:rPr>
        <w:tab/>
        <w:t>Ветеринарные требования и противоэпизоотические мероприятия по защите комплексов от заноса возбудителей инфекционных болезней и их распространения внутри хозяйства.</w:t>
      </w:r>
    </w:p>
    <w:p w:rsidR="00AF087C" w:rsidRPr="00AF087C" w:rsidRDefault="00AF087C" w:rsidP="00AF087C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AF087C">
        <w:rPr>
          <w:rFonts w:ascii="Times New Roman" w:hAnsi="Times New Roman" w:cs="Times New Roman"/>
          <w:sz w:val="28"/>
          <w:szCs w:val="28"/>
        </w:rPr>
        <w:t xml:space="preserve">3 </w:t>
      </w:r>
      <w:r w:rsidRPr="00AF087C">
        <w:rPr>
          <w:rFonts w:ascii="Times New Roman" w:hAnsi="Times New Roman" w:cs="Times New Roman"/>
          <w:sz w:val="28"/>
          <w:szCs w:val="28"/>
        </w:rPr>
        <w:tab/>
        <w:t>Особенности эпизоотического процесса в условиях комплексов и общая профилактика.</w:t>
      </w:r>
    </w:p>
    <w:p w:rsidR="007F3E40" w:rsidRPr="007F3E40" w:rsidRDefault="007F3E40" w:rsidP="00AF087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E40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AF087C" w:rsidRPr="0031340E" w:rsidRDefault="00AF087C" w:rsidP="00AF087C">
      <w:pPr>
        <w:pStyle w:val="a3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51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08E" w:rsidRPr="002D208E" w:rsidRDefault="007F3E40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 xml:space="preserve"> 7 </w:t>
      </w:r>
      <w:r w:rsidR="002D208E" w:rsidRPr="002D208E">
        <w:rPr>
          <w:rFonts w:ascii="Times New Roman" w:hAnsi="Times New Roman" w:cs="Times New Roman"/>
          <w:b/>
          <w:sz w:val="28"/>
          <w:szCs w:val="28"/>
        </w:rPr>
        <w:t>«Профилактика инфекционных болезней»</w:t>
      </w:r>
    </w:p>
    <w:p w:rsidR="002D208E" w:rsidRDefault="002D208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1</w:t>
      </w:r>
      <w:r w:rsidRPr="002D208E">
        <w:rPr>
          <w:rFonts w:ascii="Times New Roman" w:hAnsi="Times New Roman" w:cs="Times New Roman"/>
          <w:sz w:val="28"/>
          <w:szCs w:val="28"/>
        </w:rPr>
        <w:tab/>
        <w:t>Основные задачи и принципы противоэпизоотической работы.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2</w:t>
      </w:r>
      <w:r w:rsidRPr="002D208E">
        <w:rPr>
          <w:rFonts w:ascii="Times New Roman" w:hAnsi="Times New Roman" w:cs="Times New Roman"/>
          <w:sz w:val="28"/>
          <w:szCs w:val="28"/>
        </w:rPr>
        <w:tab/>
        <w:t>Общая и специфическая профилактика.</w:t>
      </w:r>
      <w:r>
        <w:rPr>
          <w:rFonts w:ascii="Times New Roman" w:hAnsi="Times New Roman" w:cs="Times New Roman"/>
          <w:sz w:val="28"/>
          <w:szCs w:val="28"/>
        </w:rPr>
        <w:t xml:space="preserve"> Иммунизация.</w:t>
      </w:r>
    </w:p>
    <w:p w:rsidR="007F3E40" w:rsidRPr="002D208E" w:rsidRDefault="002D208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 xml:space="preserve">3 </w:t>
      </w:r>
      <w:r w:rsidRPr="002D208E">
        <w:rPr>
          <w:rFonts w:ascii="Times New Roman" w:hAnsi="Times New Roman" w:cs="Times New Roman"/>
          <w:sz w:val="28"/>
          <w:szCs w:val="28"/>
        </w:rPr>
        <w:tab/>
        <w:t>Специфические средства и методы иммунопрофилактики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E47" w:rsidRP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E4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087C" w:rsidRPr="0031340E" w:rsidRDefault="00AF087C" w:rsidP="00AF087C">
      <w:pPr>
        <w:pStyle w:val="a3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52-58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08E" w:rsidRDefault="00DC711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>8</w:t>
      </w:r>
      <w:r w:rsidR="002D208E" w:rsidRPr="002D208E">
        <w:rPr>
          <w:rFonts w:ascii="Times New Roman" w:hAnsi="Times New Roman" w:cs="Times New Roman"/>
          <w:b/>
          <w:sz w:val="28"/>
          <w:szCs w:val="28"/>
        </w:rPr>
        <w:t xml:space="preserve"> «Профи</w:t>
      </w:r>
      <w:r w:rsidR="002D208E">
        <w:rPr>
          <w:rFonts w:ascii="Times New Roman" w:hAnsi="Times New Roman" w:cs="Times New Roman"/>
          <w:b/>
          <w:sz w:val="28"/>
          <w:szCs w:val="28"/>
        </w:rPr>
        <w:t>лактика инфекционных болезней»</w:t>
      </w:r>
    </w:p>
    <w:p w:rsidR="002D208E" w:rsidRDefault="002D208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2D208E" w:rsidRDefault="002D208E" w:rsidP="002D208E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08E">
        <w:rPr>
          <w:rFonts w:ascii="Times New Roman" w:hAnsi="Times New Roman" w:cs="Times New Roman"/>
          <w:sz w:val="28"/>
          <w:szCs w:val="28"/>
        </w:rPr>
        <w:t>Основные ветеринарные требования и особенности профилактики в хозяйствах различных категорий</w:t>
      </w:r>
    </w:p>
    <w:p w:rsidR="002D208E" w:rsidRPr="002D208E" w:rsidRDefault="002D208E" w:rsidP="002D208E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2 Профилактические мероприятия в животноводческих хозяйствах.</w:t>
      </w:r>
    </w:p>
    <w:p w:rsidR="002D208E" w:rsidRPr="002D208E" w:rsidRDefault="002D208E" w:rsidP="002D208E">
      <w:pPr>
        <w:pStyle w:val="a3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3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08E">
        <w:rPr>
          <w:rFonts w:ascii="Times New Roman" w:hAnsi="Times New Roman" w:cs="Times New Roman"/>
          <w:sz w:val="28"/>
          <w:szCs w:val="28"/>
        </w:rPr>
        <w:t xml:space="preserve">Ветеринарно-просветительная работа и мероприятия по охране людей от заражения возбудителями </w:t>
      </w:r>
      <w:proofErr w:type="spellStart"/>
      <w:r w:rsidRPr="002D208E">
        <w:rPr>
          <w:rFonts w:ascii="Times New Roman" w:hAnsi="Times New Roman" w:cs="Times New Roman"/>
          <w:sz w:val="28"/>
          <w:szCs w:val="28"/>
        </w:rPr>
        <w:t>зооантропозоонозных</w:t>
      </w:r>
      <w:proofErr w:type="spellEnd"/>
      <w:r w:rsidRPr="002D208E">
        <w:rPr>
          <w:rFonts w:ascii="Times New Roman" w:hAnsi="Times New Roman" w:cs="Times New Roman"/>
          <w:sz w:val="28"/>
          <w:szCs w:val="28"/>
        </w:rPr>
        <w:t xml:space="preserve"> болезней.</w:t>
      </w:r>
    </w:p>
    <w:p w:rsidR="00DC711E" w:rsidRP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11E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AF087C" w:rsidRPr="0031340E" w:rsidRDefault="00AF087C" w:rsidP="00AF087C">
      <w:pPr>
        <w:pStyle w:val="a3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59-63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087C" w:rsidRDefault="00AF087C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08E" w:rsidRPr="002D208E" w:rsidRDefault="00DC711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>9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8E" w:rsidRPr="002D208E">
        <w:rPr>
          <w:rFonts w:ascii="Times New Roman" w:hAnsi="Times New Roman" w:cs="Times New Roman"/>
          <w:b/>
          <w:sz w:val="28"/>
          <w:szCs w:val="28"/>
        </w:rPr>
        <w:t>Оздоровительные мероприятия и ликвидация инфекционных болезней»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2D208E">
        <w:rPr>
          <w:rFonts w:ascii="Times New Roman" w:hAnsi="Times New Roman" w:cs="Times New Roman"/>
          <w:b/>
          <w:sz w:val="28"/>
          <w:szCs w:val="28"/>
        </w:rPr>
        <w:t>: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1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 xml:space="preserve">Мероприятия, направленные на источник возбудителя инфекции.  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2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Мероприятия, направленные на механизм передачи возбудителя инфекции.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3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Мероприятия по созданию или повышению невосприимчивости животных к возбудителю инфекционной болезни.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4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Организация карантинных и ограничительных мероприятий в неблагополучных хозяйствах (пунктах).</w:t>
      </w:r>
    </w:p>
    <w:p w:rsidR="002D208E" w:rsidRPr="002D208E" w:rsidRDefault="002D208E" w:rsidP="002D208E">
      <w:pPr>
        <w:pStyle w:val="a3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D208E">
        <w:rPr>
          <w:rFonts w:ascii="Times New Roman" w:hAnsi="Times New Roman" w:cs="Times New Roman"/>
          <w:sz w:val="28"/>
          <w:szCs w:val="28"/>
        </w:rPr>
        <w:t>5</w:t>
      </w:r>
      <w:r w:rsidRPr="002D208E">
        <w:rPr>
          <w:rFonts w:ascii="Times New Roman" w:hAnsi="Times New Roman" w:cs="Times New Roman"/>
          <w:sz w:val="28"/>
          <w:szCs w:val="28"/>
        </w:rPr>
        <w:tab/>
      </w:r>
      <w:r w:rsidRPr="002D208E">
        <w:rPr>
          <w:rFonts w:ascii="Times New Roman" w:hAnsi="Times New Roman" w:cs="Times New Roman"/>
          <w:sz w:val="28"/>
          <w:szCs w:val="28"/>
        </w:rPr>
        <w:tab/>
        <w:t>Эпизоотологический прогноз и ликвидация инфекционных болезней животных.</w:t>
      </w: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AF087C" w:rsidRPr="0031340E" w:rsidRDefault="00AF087C" w:rsidP="00AF087C">
      <w:pPr>
        <w:pStyle w:val="a3"/>
        <w:numPr>
          <w:ilvl w:val="0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Д5; –С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64-69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 w:rsidR="002D208E">
        <w:rPr>
          <w:rFonts w:ascii="Times New Roman" w:hAnsi="Times New Roman" w:cs="Times New Roman"/>
          <w:b/>
          <w:sz w:val="28"/>
          <w:szCs w:val="28"/>
        </w:rPr>
        <w:t>10</w:t>
      </w:r>
      <w:r w:rsidRPr="00B53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87C" w:rsidRPr="00AF087C">
        <w:rPr>
          <w:rFonts w:ascii="Times New Roman" w:hAnsi="Times New Roman" w:cs="Times New Roman"/>
          <w:b/>
          <w:sz w:val="28"/>
          <w:szCs w:val="28"/>
        </w:rPr>
        <w:t xml:space="preserve">Методы диагностики, </w:t>
      </w:r>
      <w:proofErr w:type="spellStart"/>
      <w:r w:rsidR="00AF087C" w:rsidRPr="00AF087C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="00AF087C" w:rsidRPr="00AF087C">
        <w:rPr>
          <w:rFonts w:ascii="Times New Roman" w:hAnsi="Times New Roman" w:cs="Times New Roman"/>
          <w:b/>
          <w:sz w:val="28"/>
          <w:szCs w:val="28"/>
        </w:rPr>
        <w:t>. диагноз при сибирской язве животных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B5350F" w:rsidRDefault="00B5350F" w:rsidP="00B5350F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классификацию </w:t>
      </w:r>
      <w:r w:rsidR="0035637A">
        <w:rPr>
          <w:rFonts w:ascii="Times New Roman" w:hAnsi="Times New Roman" w:cs="Times New Roman"/>
          <w:sz w:val="28"/>
          <w:szCs w:val="28"/>
        </w:rPr>
        <w:t>Сибирской язвы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5637A">
        <w:rPr>
          <w:rFonts w:ascii="Times New Roman" w:hAnsi="Times New Roman" w:cs="Times New Roman"/>
          <w:sz w:val="28"/>
          <w:szCs w:val="28"/>
        </w:rPr>
        <w:t xml:space="preserve">Инкубационный период, </w:t>
      </w:r>
      <w:proofErr w:type="spellStart"/>
      <w:r w:rsidR="0035637A">
        <w:rPr>
          <w:rFonts w:ascii="Times New Roman" w:hAnsi="Times New Roman" w:cs="Times New Roman"/>
          <w:sz w:val="28"/>
          <w:szCs w:val="28"/>
        </w:rPr>
        <w:t>патогненез</w:t>
      </w:r>
      <w:proofErr w:type="spellEnd"/>
      <w:r w:rsidR="0035637A">
        <w:rPr>
          <w:rFonts w:ascii="Times New Roman" w:hAnsi="Times New Roman" w:cs="Times New Roman"/>
          <w:sz w:val="28"/>
          <w:szCs w:val="28"/>
        </w:rPr>
        <w:t xml:space="preserve">, клиника, патологоанатомические изменения, диагностика, лечение, прогноз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5637A">
        <w:rPr>
          <w:rFonts w:ascii="Times New Roman" w:hAnsi="Times New Roman" w:cs="Times New Roman"/>
          <w:sz w:val="28"/>
          <w:szCs w:val="28"/>
        </w:rPr>
        <w:t>По какому признаку дифференцируют сибирскую язву?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Профилактика</w:t>
      </w:r>
      <w:r w:rsidR="0035637A">
        <w:rPr>
          <w:rFonts w:ascii="Times New Roman" w:hAnsi="Times New Roman" w:cs="Times New Roman"/>
          <w:sz w:val="28"/>
          <w:szCs w:val="28"/>
        </w:rPr>
        <w:t xml:space="preserve"> сибирской язвы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AF087C" w:rsidRDefault="00AF087C" w:rsidP="00AF087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2 – С. 191-197; С. 488 – 490; О3 -  С. 170-171; О5 </w:t>
      </w:r>
    </w:p>
    <w:p w:rsidR="003334CC" w:rsidRP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334CC" w:rsidRPr="003334CC" w:rsidSect="0076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FB2"/>
    <w:multiLevelType w:val="hybridMultilevel"/>
    <w:tmpl w:val="D3F054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E4B0445"/>
    <w:multiLevelType w:val="hybridMultilevel"/>
    <w:tmpl w:val="BD723464"/>
    <w:lvl w:ilvl="0" w:tplc="C724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A086D1B"/>
    <w:multiLevelType w:val="hybridMultilevel"/>
    <w:tmpl w:val="D50A94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DBD02A5"/>
    <w:multiLevelType w:val="hybridMultilevel"/>
    <w:tmpl w:val="AD7ACAEC"/>
    <w:lvl w:ilvl="0" w:tplc="AD3204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85E4A39"/>
    <w:multiLevelType w:val="hybridMultilevel"/>
    <w:tmpl w:val="2EFABAEE"/>
    <w:lvl w:ilvl="0" w:tplc="40E061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3E3A75"/>
    <w:multiLevelType w:val="hybridMultilevel"/>
    <w:tmpl w:val="A09AA388"/>
    <w:lvl w:ilvl="0" w:tplc="26A294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6C736F5"/>
    <w:multiLevelType w:val="hybridMultilevel"/>
    <w:tmpl w:val="5680EAA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3AF450B7"/>
    <w:multiLevelType w:val="hybridMultilevel"/>
    <w:tmpl w:val="9E8264B4"/>
    <w:lvl w:ilvl="0" w:tplc="922E95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3F730F"/>
    <w:multiLevelType w:val="hybridMultilevel"/>
    <w:tmpl w:val="C7103B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3C32084"/>
    <w:multiLevelType w:val="hybridMultilevel"/>
    <w:tmpl w:val="6BA04584"/>
    <w:lvl w:ilvl="0" w:tplc="98AC93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3C7A1B"/>
    <w:multiLevelType w:val="hybridMultilevel"/>
    <w:tmpl w:val="AE14AA7E"/>
    <w:lvl w:ilvl="0" w:tplc="C87E197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5CFE5896"/>
    <w:multiLevelType w:val="hybridMultilevel"/>
    <w:tmpl w:val="5564679E"/>
    <w:lvl w:ilvl="0" w:tplc="922E951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5E5A718C"/>
    <w:multiLevelType w:val="singleLevel"/>
    <w:tmpl w:val="557CF59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8"/>
        <w:u w:val="none"/>
      </w:rPr>
    </w:lvl>
  </w:abstractNum>
  <w:abstractNum w:abstractNumId="13">
    <w:nsid w:val="61F245C4"/>
    <w:multiLevelType w:val="hybridMultilevel"/>
    <w:tmpl w:val="70F01F30"/>
    <w:lvl w:ilvl="0" w:tplc="922E95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35621E5"/>
    <w:multiLevelType w:val="hybridMultilevel"/>
    <w:tmpl w:val="3B70C930"/>
    <w:lvl w:ilvl="0" w:tplc="922E9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63E1F72"/>
    <w:multiLevelType w:val="hybridMultilevel"/>
    <w:tmpl w:val="0E50620C"/>
    <w:lvl w:ilvl="0" w:tplc="282EC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6A35536"/>
    <w:multiLevelType w:val="hybridMultilevel"/>
    <w:tmpl w:val="C4D0F2E4"/>
    <w:lvl w:ilvl="0" w:tplc="F9BC61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A1909E7"/>
    <w:multiLevelType w:val="hybridMultilevel"/>
    <w:tmpl w:val="A7ECAF58"/>
    <w:lvl w:ilvl="0" w:tplc="922E9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35F418C"/>
    <w:multiLevelType w:val="hybridMultilevel"/>
    <w:tmpl w:val="D6FE5F7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5CE4391"/>
    <w:multiLevelType w:val="hybridMultilevel"/>
    <w:tmpl w:val="3DBA80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6"/>
  </w:num>
  <w:num w:numId="5">
    <w:abstractNumId w:val="14"/>
  </w:num>
  <w:num w:numId="6">
    <w:abstractNumId w:val="11"/>
  </w:num>
  <w:num w:numId="7">
    <w:abstractNumId w:val="13"/>
  </w:num>
  <w:num w:numId="8">
    <w:abstractNumId w:val="10"/>
  </w:num>
  <w:num w:numId="9">
    <w:abstractNumId w:val="9"/>
  </w:num>
  <w:num w:numId="10">
    <w:abstractNumId w:val="4"/>
  </w:num>
  <w:num w:numId="11">
    <w:abstractNumId w:val="18"/>
  </w:num>
  <w:num w:numId="12">
    <w:abstractNumId w:val="2"/>
  </w:num>
  <w:num w:numId="13">
    <w:abstractNumId w:val="0"/>
  </w:num>
  <w:num w:numId="14">
    <w:abstractNumId w:val="19"/>
  </w:num>
  <w:num w:numId="15">
    <w:abstractNumId w:val="15"/>
  </w:num>
  <w:num w:numId="16">
    <w:abstractNumId w:val="5"/>
  </w:num>
  <w:num w:numId="17">
    <w:abstractNumId w:val="12"/>
  </w:num>
  <w:num w:numId="18">
    <w:abstractNumId w:val="1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1F09"/>
    <w:rsid w:val="001C70FE"/>
    <w:rsid w:val="002D208E"/>
    <w:rsid w:val="0031340E"/>
    <w:rsid w:val="00333340"/>
    <w:rsid w:val="003334CC"/>
    <w:rsid w:val="0035637A"/>
    <w:rsid w:val="00393E02"/>
    <w:rsid w:val="00744E47"/>
    <w:rsid w:val="00760F3C"/>
    <w:rsid w:val="007F3E40"/>
    <w:rsid w:val="00A36E74"/>
    <w:rsid w:val="00A67C08"/>
    <w:rsid w:val="00AF087C"/>
    <w:rsid w:val="00B21A2E"/>
    <w:rsid w:val="00B3401C"/>
    <w:rsid w:val="00B5350F"/>
    <w:rsid w:val="00D45132"/>
    <w:rsid w:val="00D81F45"/>
    <w:rsid w:val="00DA1F09"/>
    <w:rsid w:val="00DC711E"/>
    <w:rsid w:val="00FD6944"/>
    <w:rsid w:val="00FF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F09"/>
    <w:pPr>
      <w:spacing w:after="0" w:line="240" w:lineRule="auto"/>
    </w:pPr>
  </w:style>
  <w:style w:type="paragraph" w:styleId="a4">
    <w:name w:val="footer"/>
    <w:basedOn w:val="a"/>
    <w:link w:val="a5"/>
    <w:rsid w:val="002D208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2D208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10</cp:revision>
  <dcterms:created xsi:type="dcterms:W3CDTF">2014-03-03T09:19:00Z</dcterms:created>
  <dcterms:modified xsi:type="dcterms:W3CDTF">2018-04-13T10:09:00Z</dcterms:modified>
</cp:coreProperties>
</file>